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63" w:type="pct"/>
        <w:tblInd w:w="6523" w:type="dxa"/>
        <w:tblCellMar>
          <w:left w:w="0" w:type="dxa"/>
          <w:right w:w="0" w:type="dxa"/>
        </w:tblCellMar>
        <w:tblLook w:val="04A0"/>
      </w:tblPr>
      <w:tblGrid>
        <w:gridCol w:w="1888"/>
        <w:gridCol w:w="138"/>
        <w:gridCol w:w="3910"/>
        <w:gridCol w:w="139"/>
        <w:gridCol w:w="1750"/>
        <w:gridCol w:w="2290"/>
        <w:gridCol w:w="2290"/>
        <w:gridCol w:w="2290"/>
        <w:gridCol w:w="59"/>
      </w:tblGrid>
      <w:tr w:rsidR="003D6811" w:rsidRPr="00421FAD" w:rsidTr="00421FAD">
        <w:tc>
          <w:tcPr>
            <w:tcW w:w="2652" w:type="pct"/>
            <w:gridSpan w:val="5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УТВЕРЖДАЮ </w:t>
            </w: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2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</w:tr>
      <w:tr w:rsidR="003D6811" w:rsidRPr="00421FAD" w:rsidTr="00421FAD">
        <w:tc>
          <w:tcPr>
            <w:tcW w:w="640" w:type="pct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Руководитель</w:t>
            </w:r>
          </w:p>
        </w:tc>
        <w:tc>
          <w:tcPr>
            <w:tcW w:w="47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25" w:type="pct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7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93" w:type="pct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6811" w:rsidRPr="00421FAD" w:rsidTr="00421FAD">
        <w:tc>
          <w:tcPr>
            <w:tcW w:w="64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47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325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47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593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6811" w:rsidRPr="00421FAD" w:rsidTr="00421FAD"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6811" w:rsidRPr="00421FAD" w:rsidRDefault="003D6811" w:rsidP="003D6811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01"/>
        <w:gridCol w:w="460"/>
        <w:gridCol w:w="128"/>
        <w:gridCol w:w="419"/>
        <w:gridCol w:w="128"/>
        <w:gridCol w:w="419"/>
        <w:gridCol w:w="230"/>
        <w:gridCol w:w="1585"/>
      </w:tblGrid>
      <w:tr w:rsidR="003D6811" w:rsidRPr="00421FAD" w:rsidTr="003D6811">
        <w:tc>
          <w:tcPr>
            <w:tcW w:w="3850" w:type="pct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«27» </w:t>
            </w:r>
          </w:p>
        </w:tc>
        <w:tc>
          <w:tcPr>
            <w:tcW w:w="5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3D6811" w:rsidRPr="00421FAD" w:rsidTr="003D6811">
        <w:tc>
          <w:tcPr>
            <w:tcW w:w="0" w:type="auto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6811" w:rsidRPr="00421FAD" w:rsidTr="003D6811">
        <w:tc>
          <w:tcPr>
            <w:tcW w:w="0" w:type="auto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6811" w:rsidRPr="00421FAD" w:rsidRDefault="003D6811" w:rsidP="003D6811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3D6811" w:rsidRPr="00421FAD" w:rsidTr="003D6811"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ПЛАН-ГРАФИК </w:t>
            </w: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на 20 </w:t>
            </w: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19</w:t>
            </w: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 </w:t>
            </w:r>
          </w:p>
        </w:tc>
      </w:tr>
    </w:tbl>
    <w:p w:rsidR="003D6811" w:rsidRPr="00421FAD" w:rsidRDefault="003D6811" w:rsidP="003D681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19"/>
        <w:gridCol w:w="5224"/>
        <w:gridCol w:w="1162"/>
        <w:gridCol w:w="1265"/>
      </w:tblGrid>
      <w:tr w:rsidR="003D6811" w:rsidRPr="00421FAD" w:rsidTr="003D6811"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Коды </w:t>
            </w:r>
          </w:p>
        </w:tc>
      </w:tr>
      <w:tr w:rsidR="003D6811" w:rsidRPr="00421FAD" w:rsidTr="003D6811"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27.03.2019</w:t>
            </w:r>
          </w:p>
        </w:tc>
      </w:tr>
      <w:tr w:rsidR="003D6811" w:rsidRPr="00421FAD" w:rsidTr="003D6811">
        <w:tc>
          <w:tcPr>
            <w:tcW w:w="0" w:type="auto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22877732 </w:t>
            </w:r>
          </w:p>
        </w:tc>
      </w:tr>
      <w:tr w:rsidR="003D6811" w:rsidRPr="00421FAD" w:rsidTr="003D6811">
        <w:tc>
          <w:tcPr>
            <w:tcW w:w="0" w:type="auto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3905012784</w:t>
            </w:r>
          </w:p>
        </w:tc>
      </w:tr>
      <w:tr w:rsidR="003D6811" w:rsidRPr="00421FAD" w:rsidTr="003D6811">
        <w:tc>
          <w:tcPr>
            <w:tcW w:w="0" w:type="auto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390601001</w:t>
            </w:r>
          </w:p>
        </w:tc>
      </w:tr>
      <w:tr w:rsidR="003D6811" w:rsidRPr="00421FAD" w:rsidTr="003D6811"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75104</w:t>
            </w:r>
          </w:p>
        </w:tc>
      </w:tr>
      <w:tr w:rsidR="003D6811" w:rsidRPr="00421FAD" w:rsidTr="003D6811"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</w:tr>
      <w:tr w:rsidR="003D6811" w:rsidRPr="00421FAD" w:rsidTr="003D6811"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27701000001</w:t>
            </w:r>
          </w:p>
        </w:tc>
      </w:tr>
      <w:tr w:rsidR="003D6811" w:rsidRPr="00421FAD" w:rsidTr="003D6811"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обл</w:t>
            </w:r>
            <w:proofErr w:type="spellEnd"/>
            <w:proofErr w:type="gramEnd"/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D6811" w:rsidRPr="00421FAD" w:rsidTr="003D6811">
        <w:tc>
          <w:tcPr>
            <w:tcW w:w="0" w:type="auto"/>
            <w:vMerge w:val="restart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измененный (7)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D6811" w:rsidRPr="00421FAD" w:rsidTr="003D6811">
        <w:tc>
          <w:tcPr>
            <w:tcW w:w="0" w:type="auto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27.03.2019</w:t>
            </w:r>
          </w:p>
        </w:tc>
      </w:tr>
      <w:tr w:rsidR="003D6811" w:rsidRPr="00421FAD" w:rsidTr="003D6811"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383 </w:t>
            </w:r>
          </w:p>
        </w:tc>
      </w:tr>
      <w:tr w:rsidR="003D6811" w:rsidRPr="00421FAD" w:rsidTr="003D6811">
        <w:tc>
          <w:tcPr>
            <w:tcW w:w="0" w:type="auto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Совокупный годовой объем закупо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421FAD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(</w:t>
            </w:r>
            <w:proofErr w:type="spellStart"/>
            <w:proofErr w:type="gramEnd"/>
            <w:r w:rsidRPr="00421FAD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справочно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)</w:t>
            </w: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64669145.91</w:t>
            </w:r>
          </w:p>
        </w:tc>
      </w:tr>
    </w:tbl>
    <w:p w:rsidR="003D6811" w:rsidRPr="00421FAD" w:rsidRDefault="003D6811" w:rsidP="003D681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545" w:type="pct"/>
        <w:tblInd w:w="-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3"/>
        <w:gridCol w:w="312"/>
        <w:gridCol w:w="1007"/>
        <w:gridCol w:w="1531"/>
        <w:gridCol w:w="620"/>
        <w:gridCol w:w="323"/>
        <w:gridCol w:w="355"/>
        <w:gridCol w:w="389"/>
        <w:gridCol w:w="355"/>
        <w:gridCol w:w="219"/>
        <w:gridCol w:w="415"/>
        <w:gridCol w:w="527"/>
        <w:gridCol w:w="204"/>
        <w:gridCol w:w="421"/>
        <w:gridCol w:w="421"/>
        <w:gridCol w:w="239"/>
        <w:gridCol w:w="219"/>
        <w:gridCol w:w="415"/>
        <w:gridCol w:w="1012"/>
        <w:gridCol w:w="256"/>
        <w:gridCol w:w="363"/>
        <w:gridCol w:w="463"/>
        <w:gridCol w:w="363"/>
        <w:gridCol w:w="424"/>
        <w:gridCol w:w="503"/>
        <w:gridCol w:w="507"/>
        <w:gridCol w:w="466"/>
        <w:gridCol w:w="522"/>
        <w:gridCol w:w="457"/>
        <w:gridCol w:w="792"/>
        <w:gridCol w:w="980"/>
        <w:gridCol w:w="536"/>
        <w:gridCol w:w="450"/>
      </w:tblGrid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/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Идентифик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ационный код закупки </w:t>
            </w:r>
          </w:p>
        </w:tc>
        <w:tc>
          <w:tcPr>
            <w:tcW w:w="2538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Объект закупки </w:t>
            </w:r>
          </w:p>
        </w:tc>
        <w:tc>
          <w:tcPr>
            <w:tcW w:w="620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Начальная (максим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23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Размер ава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нса, процентов </w:t>
            </w:r>
          </w:p>
        </w:tc>
        <w:tc>
          <w:tcPr>
            <w:tcW w:w="1733" w:type="dxa"/>
            <w:gridSpan w:val="5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Планируемые платежи </w:t>
            </w:r>
          </w:p>
        </w:tc>
        <w:tc>
          <w:tcPr>
            <w:tcW w:w="731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1715" w:type="dxa"/>
            <w:gridSpan w:val="5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0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Планируемый срок (периодичнос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ть) поставки товаров, выполнения работ, оказания услуг </w:t>
            </w:r>
          </w:p>
        </w:tc>
        <w:tc>
          <w:tcPr>
            <w:tcW w:w="619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Размер обеспечения </w:t>
            </w:r>
          </w:p>
        </w:tc>
        <w:tc>
          <w:tcPr>
            <w:tcW w:w="826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Планируемый срок, (месяц, 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год) </w:t>
            </w:r>
          </w:p>
        </w:tc>
        <w:tc>
          <w:tcPr>
            <w:tcW w:w="42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Способ опред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еления поставщика (подрядчика, исполнителя) </w:t>
            </w:r>
          </w:p>
        </w:tc>
        <w:tc>
          <w:tcPr>
            <w:tcW w:w="503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Преимущества, 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предоставля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Осуществление 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закупки у субъектов малого предпринима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>тельства и социально ориентирова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466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Применение 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национального режима при осуществлении закупок </w:t>
            </w:r>
          </w:p>
        </w:tc>
        <w:tc>
          <w:tcPr>
            <w:tcW w:w="52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Дополнительные 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требования к участникам закупки отдельных видов товаров, работ, услуг </w:t>
            </w:r>
          </w:p>
        </w:tc>
        <w:tc>
          <w:tcPr>
            <w:tcW w:w="45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Сведения о прове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дении обязательного общественного обсуждения закупки </w:t>
            </w:r>
          </w:p>
        </w:tc>
        <w:tc>
          <w:tcPr>
            <w:tcW w:w="79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Информация о банковско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 сопровождении контрактов/казначейском сопровождении контрактов </w:t>
            </w:r>
          </w:p>
        </w:tc>
        <w:tc>
          <w:tcPr>
            <w:tcW w:w="980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536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уполномоченного органа (учреждения) </w:t>
            </w:r>
          </w:p>
        </w:tc>
        <w:tc>
          <w:tcPr>
            <w:tcW w:w="450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Наименование 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организатора проведения совместного конкурса или аукциона 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1531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описание </w:t>
            </w:r>
          </w:p>
        </w:tc>
        <w:tc>
          <w:tcPr>
            <w:tcW w:w="620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3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389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574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15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52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</w:t>
            </w: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softHyphen/>
              <w:t xml:space="preserve">вание </w:t>
            </w:r>
          </w:p>
        </w:tc>
        <w:tc>
          <w:tcPr>
            <w:tcW w:w="2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код по ОКЕИ </w:t>
            </w:r>
          </w:p>
        </w:tc>
        <w:tc>
          <w:tcPr>
            <w:tcW w:w="421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421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текущий финансовый год </w:t>
            </w:r>
          </w:p>
        </w:tc>
        <w:tc>
          <w:tcPr>
            <w:tcW w:w="458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плановый период </w:t>
            </w:r>
          </w:p>
        </w:tc>
        <w:tc>
          <w:tcPr>
            <w:tcW w:w="415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последующие годы </w:t>
            </w:r>
          </w:p>
        </w:tc>
        <w:tc>
          <w:tcPr>
            <w:tcW w:w="10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заявки </w:t>
            </w:r>
          </w:p>
        </w:tc>
        <w:tc>
          <w:tcPr>
            <w:tcW w:w="363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исполнения контракта </w:t>
            </w:r>
          </w:p>
        </w:tc>
        <w:tc>
          <w:tcPr>
            <w:tcW w:w="463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63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2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3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9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15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первый год 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 второй год </w:t>
            </w:r>
          </w:p>
        </w:tc>
        <w:tc>
          <w:tcPr>
            <w:tcW w:w="415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2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3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66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(выполнения работ, оказания услуг): с 01.01.2020 по 31.12.2020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11471.40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191390501278439060100100020018020244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444000.84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44400.08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 (выполнения работ, оказания услуг): с 01.01.2020 по 31.12.2020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87199.36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81311.00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813110.00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бумаги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32646.39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326463.90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А3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Бумага для печати прочая 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13007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100.0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45.72134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060100100090013600244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водоотведение г. Нестеров,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Комсомольская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6851.70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174.07723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177.50466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59.893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61.08844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456.71977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49.10482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71.63047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3310.18518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3275.07232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3413.31658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3362.62376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 для объекта по ул. Крайняя, 1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45.85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29.71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для объекта по ул.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Крайняя, 1 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34.15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54.09404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45.23205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52.96806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43.08857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666666.66666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679611.650485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газа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1471.45972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111854.20299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Услуги по сдаче в аренду (внаем) собственных или арендованных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нежилых помещений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372900.00/544581.83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37290.00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 (стоимость запасных частей и нормо-часа)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100100210011723244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конвертов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услуг): Один раз в год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10142.00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101420.00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масса бумаги площадью 1 кв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90  и  ≤ 140 ; единица измерения характеристики: Грамм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Обозначение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конвнрта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ИСО 269;  значение характеристики: С6/С5 (С65),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с верхним расположением клапана,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Наличие окна;  значение характеристики: да,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&lt; 160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 ; единица измерения характеристики: Миллиметр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Обоснование включения дополнительной информации в сведения о товаре, работе, услуге: Дополнительные требования обусловлены Международным стандартом ISO 269 и необходимы для более точного описания заявленных требований к каждому виду конверта. Потребность в данном формате конверта обусловлена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техническими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характеристики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конвертовальной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машины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масса бумаги площадью 1 кв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  значение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 ≥ 80  и  ≤ 140 ; единица измерения характеристики: Грамм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конверта;  значение характеристики: В - конверты с верхним расположением клапана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Обозначение конверта по ИСО 269;  значение характеристики: С5,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нет,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220  и  &lt; 250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≥ 160  и  &lt; 220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Обоснование включения дополнительной информации в сведения о товаре, работе, услуге: Дополнительные требования обусловлены ГОСТ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каждому виду конверта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162000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Конверт почтовый бумажный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тип конверта;  значение характеристики: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верхним расположением клапана,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окна;  значение характеристики: нет,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Обозначение конверта по ИСО 269;  значение характеристики: С4,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Массса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бумаги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площядью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 кв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 и  ≤ 140 ; единица измерения характеристики: Грамм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≥ 300 ; единица измерения характеристики: Миллиметр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≥ 220  и  &lt; 230 ; единица измерения характеристики: Миллиметр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заклеивания;  значение характеристики: С клеем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Обоснование включения дополнительной информации в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сведения о товаре, работе, услуге: Дополнительные требования обусловлены ГОСТ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51506-99 "Конверты почтовые. Технические требования. Методы контроля" и необходимы для более точного описания заявленных требований к каждому виду конверта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230013530244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оплата услуг теплоснабжения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оплате услуг по энергоснабжению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Киловатт-час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127906.97674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191390501278439060100100250013600244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водоснабжению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поставки товаров (выполнения работ, оказания услуг): с 01.0.12019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113.4653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113.4653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191390501278439060100100280013600244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41.44152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41.44152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51.2895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51.2895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278439060100100310019499244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возмещение затрат по коммунальны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 услугам г. Багратионовск,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аванса и срока исполнения контракта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1 полугодие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10.28571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2 полугодие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10.0866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77А в 4 квартале 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 в 1 квартале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77А в 3 квартале 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 во 2 квартале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69.49987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191390501278439060100100350013600244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50.12183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62.03256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3.24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Энергия тепловая, отпущенная котельными во 2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2.43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37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3.34926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3.34875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3.34789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3.34727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100100380013600244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водоотведение г. Неман,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15.17689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9.9195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9.9195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1 полугодие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59.27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 2 полугодие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59.65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90.98056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100100420013600244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501278439060100100450010000244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топлива АИ-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92; Поставка топлива АИ-95, Дизельного топлива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 (выполнения работ, оказания услуг): по мере необходимости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18670.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00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186700.0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02.2019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Возникновение иных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обстоятельств,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Отмена закупки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аукцион признан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несостоявшимся в связи с тем, что на момент окончания подачи заявок не было подано ни одной заявки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Дизельное топливо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Бензин автомобильный АИ-95 экологического класса не ниже К5 (розничная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реализация)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45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191390501278439060100100460010000244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мебели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4468.00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Шкафы для одежды деревянные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278439060100100470010000244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канцелярских товаров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(выполнения работ, оказания услуг): Один раз в год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12958.35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129583.49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Электронный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Изменение объема и (или)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Клейкие закладки бумажные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листов в упаковке, не менее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значение характеристики: 100 ; единица измерения характеристики: Штука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Маркер перманентный черный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Ножницы канцелярские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лезвия;  значение характеристики: Тупоконечное,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200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Вид лезвия;  значение характеристики: Прямое,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280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Скоросшиватель картонный "Дело"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 пластик на резинке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 ПВА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Набор фломастеров 12 цветов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Резинка универсальная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Тетрадь общая 48 л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Подставка для пишущих принадлежностей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Файл-вкладыш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Термобумага для факс-аппаратов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Блоки для записей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Тип;  значение характеристики: Без клейкого края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Фигурные;  значение характеристики: Нет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боксе;  значение характеристики: Нет,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Ширина;  значение характеристики: &gt; 80  и  ≤ 90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Длина;  значение характеристики: &gt; 80  и  ≤ 90 ; единица измерения характеристики: Миллиметр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листов в блоке;  значение характеристики: ≥ 400 ; единица измерения характеристики: Штука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Ручка канцелярская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 чернил;  значение характеристики: Синий,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цветов;  значение характеристики: 1,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Ручка автоматическая;  значение характеристики: Нет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Вид;  значение характеристики: Шариковая,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Толщина линии письма;  значение характеристики: 0.5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Возможность замены пишущего стержня;  значение характеристики: Да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Карандаш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чернографитный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заточенного стержня;  значение характеристики: Да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Наличие ластика;  значение характеристики: Да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карандаша;  значение характеристики: ТМ (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твердомягкий</w:t>
            </w:r>
            <w:proofErr w:type="spellEnd"/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), 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Клейкая лента-скотч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(19 ММ)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Стержни для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гелевых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ручек (черные)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Пластилин пломбировочный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Закладки с клеевым краем "Флажки"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Шпагат полипропиленовый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Антистеплер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Клей-карандаш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Сегрегатор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75 мм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Папка-скоросшиватель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пластиковый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Линейка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Стержни для шариковых ручек (синие)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Клейкая лента-скотч (50 мм)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Папка-конверт на кнопке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Гелевая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подушка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Папка-уголок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Дырокол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Папка бумажная с завязками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Ручка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гелевая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черная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Блокнот А5 на спирали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Ластик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Точилка для карандашей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Маркеры-текстовыделители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(4 цвета)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20500.00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615000.00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комплекса технических средств систем безопасности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48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1634267.19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1634267.19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1634267.19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16342.67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163426.72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550013600244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водоотведение г.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во 2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4.30793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2.19872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в 1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4.39264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водоотведение во 2 полугодии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2.16099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191390501278439060100100620018423244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01.02.2019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501278439060100100630013700244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отведение сточных вод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Неман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водоотведению сточных вод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191390501278439060100100640016110242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связи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внутризоновой телефонной связи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Доступ к услугам внутризоновой, междугородной и международной телефонной связи;  значение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 Да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тарификации;  значение характеристики: Абонентская система оплаты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 к услугам связи сети связи общего пользования, кроме услуг местной телефонной связи;  значение характеристики: Да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Возможности бесплатного круглосуточного вызова экстренных оперативных служб;  значение характеристики: Да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данных;  значение характеристики: Да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Доступ к системе информационно-справочного обслуживания;  значение характеристики: Да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53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191390501278439060100100650019499244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191390501278439060100100660019499244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оказываемые прочими гражданскими и общественными организациями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191390501278439060100100670010000242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носителей информации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момента заключения государственного контракта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9900.00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Устройства запоминающие внешние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Носители данных оптические без записи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191390501278439060100100680016120242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21629.19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подвижной связи общего пользования - обеспечение доступа и поддержка пользователя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191390501278439060100100690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016203242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Оказание информационных услуг по сопровождению комплектов справочно-правовых систем "Консультант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плюс"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43239.60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12.2020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сопровождению компьютерных систем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Месяц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191390501278439060100100710019511242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1950000.00/290635.00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19500.00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195000.00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191390501278439060100100720016110242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фиксированной телефонной связи в выделенных сетях связи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Квартал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191390501278439060100100730012823242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картриджей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21500.00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215000.00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Части и принадлежности прочих офисных машин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191390501278439060100100740010000242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48993.25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Правительства РФ от 26.09.2016 N 968.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печати страниц А4 в месяц (ч/б);  значение характеристики: ≥ 35000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Единица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Максимальный формат печати;  значение характеристики: А6,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Тип печати;  значение характеристики: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Лазерный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Сканеры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печати;  значение характеристики: Лазерный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Максимальный формат печати; 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значение характеристики: А6,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Количество печати страниц А4 в месяц (ч/б);  значение характеристики: ≥ 35000 ; единица измерения характеристики: Единица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Цветность печати;  значение характеристики: Черно-Белая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62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191390501278439060100100750012620242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397449.72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397449.72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397449.72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39744.97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Комплектующие и запасные части для вычислительных машин прочие, не включенные в другие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группировки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191390501278439060100100760014520244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170000.00/1803.34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25.12.2019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17000.00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Мойка автотранспортных средств, полирование и аналогичные услуги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191390501278439060100100770018621244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279300.00/105.00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01.04.2019 по 31.12.2019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27930.00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191390501278439060100100780010000244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15105.40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151054.00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Бензин автомобильный АИ-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95 экологического класса не ниже К5 (розничная реализация)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ский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66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191390501278439060100100790011920244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дизельного топлива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30.11.2019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32640.00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 дизельное летнее экологического класса не ниже К5 (розничная поставка)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Тип топлива дизельного;  значение характеристики: Летнее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Сорт/класс топлива;  значение характеристики: Не ниже A,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Литр;^кубический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дециметр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67</w:t>
            </w:r>
          </w:p>
        </w:tc>
        <w:tc>
          <w:tcPr>
            <w:tcW w:w="312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191390501278439060100100800010000244</w:t>
            </w:r>
          </w:p>
        </w:tc>
        <w:tc>
          <w:tcPr>
            <w:tcW w:w="1007" w:type="dxa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техническим заданием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35191.26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04.2019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06.2019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 металлические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50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  значение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характеристики: ≥ 45 ; единица измерения характеристики: Миллиметр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Скрепки металлические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26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Миллиметр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Длина,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35 ; единица измерения характеристики: Миллиметр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80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40 ; единица измерения характеристики: Штука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скрепочница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магнитая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Функциональные,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Лоток для бумаг горизонтальный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Корзина для бумаг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Салфетки универсальные для ухода и чистки оргтехники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ТЗ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100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min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80 ; единица измерения характеристики: Штука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Зажим для бумаг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Цвет;  значение характеристики: Черный,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скрепляемых листов,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240 ; единица измерения характеристики: Штука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№10,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 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значение характеристики: ≥ 1000 ; единица измерения характеристики: Штука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кнопки-гвоздики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 соответствии с техническим заданием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≥ 1000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№24/6,  ;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7" w:type="dxa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Скобы для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степлера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min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 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значение характеристики: ≥ 1000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единица измерения характеристики: Штука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Количество в упаковке,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max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  значение характеристики: ≤ 2500 ; единица измерения характеристики: Штука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Размер скоб;  значение характеристики: №23/10,  ;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38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1999793.19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278439060100100610010000244</w:t>
            </w:r>
          </w:p>
        </w:tc>
        <w:tc>
          <w:tcPr>
            <w:tcW w:w="10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X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1266900.00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191390501278439060100100610020000244</w:t>
            </w:r>
          </w:p>
        </w:tc>
        <w:tc>
          <w:tcPr>
            <w:tcW w:w="10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49464.00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1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191390501278439060100100610030000244</w:t>
            </w:r>
          </w:p>
        </w:tc>
        <w:tc>
          <w:tcPr>
            <w:tcW w:w="10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31" w:type="dxa"/>
            <w:vAlign w:val="center"/>
            <w:hideMark/>
          </w:tcPr>
          <w:p w:rsidR="003D6811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  <w:p w:rsidR="00421FAD" w:rsidRPr="00421FAD" w:rsidRDefault="00421FAD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683429.19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2954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74713557.16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76713350.35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64669145.91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12044204.44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  <w:tr w:rsidR="00421FAD" w:rsidRPr="00421FAD" w:rsidTr="00421FAD">
        <w:tc>
          <w:tcPr>
            <w:tcW w:w="2954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2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0.00</w:t>
            </w:r>
          </w:p>
        </w:tc>
        <w:tc>
          <w:tcPr>
            <w:tcW w:w="38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1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1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01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2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0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98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</w:t>
            </w:r>
          </w:p>
        </w:tc>
      </w:tr>
    </w:tbl>
    <w:p w:rsidR="003D6811" w:rsidRPr="00421FAD" w:rsidRDefault="003D6811" w:rsidP="003D681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15"/>
        <w:gridCol w:w="6527"/>
        <w:gridCol w:w="653"/>
        <w:gridCol w:w="2611"/>
        <w:gridCol w:w="653"/>
        <w:gridCol w:w="2611"/>
      </w:tblGrid>
      <w:tr w:rsidR="003D6811" w:rsidRPr="00421FAD" w:rsidTr="003D6811"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Н. Д. </w:t>
            </w:r>
          </w:p>
        </w:tc>
      </w:tr>
      <w:tr w:rsidR="003D6811" w:rsidRPr="00421FAD" w:rsidTr="003D6811"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</w:tr>
      <w:tr w:rsidR="003D6811" w:rsidRPr="00421FAD" w:rsidTr="003D6811"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6811" w:rsidRPr="00421FAD" w:rsidRDefault="003D6811" w:rsidP="003D6811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0"/>
        <w:gridCol w:w="124"/>
        <w:gridCol w:w="415"/>
        <w:gridCol w:w="124"/>
        <w:gridCol w:w="416"/>
        <w:gridCol w:w="230"/>
        <w:gridCol w:w="12801"/>
      </w:tblGrid>
      <w:tr w:rsidR="003D6811" w:rsidRPr="00421FAD" w:rsidTr="003D6811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«27» </w:t>
            </w:r>
          </w:p>
        </w:tc>
        <w:tc>
          <w:tcPr>
            <w:tcW w:w="5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5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</w:tbl>
    <w:p w:rsidR="003D6811" w:rsidRDefault="003D6811" w:rsidP="003D681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21FAD" w:rsidRDefault="00421FAD" w:rsidP="003D681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21FAD" w:rsidRDefault="00421FAD" w:rsidP="003D681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21FAD" w:rsidRDefault="00421FAD" w:rsidP="003D681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21FAD" w:rsidRDefault="00421FAD" w:rsidP="003D681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21FAD" w:rsidRDefault="00421FAD" w:rsidP="003D681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21FAD" w:rsidRPr="00421FAD" w:rsidRDefault="00421FAD" w:rsidP="003D681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3D6811" w:rsidRPr="00421FAD" w:rsidTr="003D6811"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ФОРМА </w:t>
            </w: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3D6811" w:rsidRPr="00421FAD" w:rsidRDefault="003D6811" w:rsidP="003D681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3D6811" w:rsidRPr="00421FAD" w:rsidTr="003D6811"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</w:tr>
      <w:tr w:rsidR="003D6811" w:rsidRPr="00421FAD" w:rsidTr="003D6811"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3D6811" w:rsidRPr="00421FAD" w:rsidRDefault="003D6811" w:rsidP="003D681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524" w:type="pct"/>
        <w:tblInd w:w="-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9"/>
        <w:gridCol w:w="545"/>
        <w:gridCol w:w="17"/>
        <w:gridCol w:w="2194"/>
        <w:gridCol w:w="1305"/>
        <w:gridCol w:w="1370"/>
        <w:gridCol w:w="2790"/>
        <w:gridCol w:w="1347"/>
        <w:gridCol w:w="146"/>
        <w:gridCol w:w="1039"/>
        <w:gridCol w:w="1020"/>
        <w:gridCol w:w="497"/>
        <w:gridCol w:w="63"/>
        <w:gridCol w:w="67"/>
        <w:gridCol w:w="1068"/>
        <w:gridCol w:w="922"/>
        <w:gridCol w:w="63"/>
        <w:gridCol w:w="91"/>
        <w:gridCol w:w="158"/>
        <w:gridCol w:w="249"/>
        <w:gridCol w:w="164"/>
        <w:gridCol w:w="754"/>
      </w:tblGrid>
      <w:tr w:rsidR="003D6811" w:rsidRPr="00421FAD" w:rsidTr="00421FAD">
        <w:tc>
          <w:tcPr>
            <w:tcW w:w="239" w:type="dxa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62" w:type="dxa"/>
            <w:gridSpan w:val="2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194" w:type="dxa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305" w:type="dxa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70" w:type="dxa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790" w:type="dxa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179" w:type="dxa"/>
            <w:gridSpan w:val="7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068" w:type="dxa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076" w:type="dxa"/>
            <w:gridSpan w:val="3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25" w:type="dxa"/>
            <w:gridSpan w:val="4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191390501278439060100100010018020244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Славск, г. Краснознаменск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114714.00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100100020018020244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Оказание услуг по обеспечению охраны с помощью пультов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централизованного наблюдения и кнопок тревожной сигнализации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444000.84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191390501278439060100100030018424244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пропускного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режимов в МРИ № 10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871993.60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191390501278439060100100040018121244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8131100.00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191390501278439060100100050011712244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бумаги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3264639.00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191390501278439060100100060015310244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22831800.00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191390501278439060100100070013530244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пл. Калинина, 1-7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108900.00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116-01т/18)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191390501278439060100100080013700244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водоотведение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7725.28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439060100100090013600244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водоотведение г. Нестеров,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Комсомольская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11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6851.70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регулированию цен и тарифов Калининградской области от 26.11.2018 № 81-06окк/18)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Закупка у единственного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в соответствии с п. 8 ч. 1 ст. 93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191390501278439060100100100013600244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40954.07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191390501278439060100100110013600244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2585.86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191390501278439060100100120013600244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271700.00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191390501278439060100100130013530244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Гурьевск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406843.52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191390501278439060100100140013530244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Неман,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191390501278439060100100150013530244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Советск, ул. Гастелло, 7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191390501278439060100100160013511244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Энергоснабжение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5600000.00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29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191390501278439060100100170010620244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поставка газа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10594.51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191390501278439060100100180010620244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газа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749423.16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191390501278439060100100190016820244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помещений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11654400.00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191390501278439060100100200014520244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372900.00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191390501278439060100100210011723244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конвертов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191390501278439060100100220016832244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многоквартирным домом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191390501278439060100100230013530244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теплоснабжения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80500.00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191390501278439060100100240013511244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оплата услуг по энергоснабжению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250013600244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оплата услуг по водоснабжению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Калининград, ул. Мусоргского, 10а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(подрядчика,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п. 23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191390501278439060100100260019499244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14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6942.44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191390501278439060100100270013530244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273564.84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191390501278439060100100280013600244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Светлый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Энергетическая, 12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1700.76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191390501278439060100100290019499244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Балтийск,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Ленина, 6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79568.92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191390501278439060100100300013530244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118398.00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191390501278439060100100310019499244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57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37453.44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191390501278439060100100320013600244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Зеленоградск, ул. Крымская, 5А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81-04окк/18)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191390501278439060100100330019499244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Светлогорск, Калининградский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пр-т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77А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19164.55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191390501278439060100100340013530244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263661.66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350013600244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холодное водоснабжение и водоотведение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Гвардейск, пер. Школьный, 2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2057.00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Закупка у единственного поставщика (подрядчика,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36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191390501278439060100100360013530244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8672.67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191390501278439060100100370013600244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23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238.26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191390501278439060100100380013600244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Октябрьская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24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326.12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191390501278439060100100390013530244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55901.72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86-04/18)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191390501278439060100100400013600244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Гусев, пр. Ленина, 50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3567.60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17.12.2018 № 110-01окк/18)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191390501278439060100100410013530244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теплоснабжение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256892.71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191390501278439060100100420013600244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Черняховск, ул. Калинина, 8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6823.80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191390501278439060100100430015320244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191390501278439060100100450010000244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топлива АИ-92; Поставка топлива АИ-95, Дизельного топлива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1867000.00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предельные цены за единицу товара, утвержденные приказом ФНС России от 30.12.2016 № ЕД-7-5/746@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460010000244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мебели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44680.00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46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191390501278439060100100470010000244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1295834.93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метод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Начальная (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максимальная) 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191390501278439060100100490018020244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2050000.00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191390501278439060100100540014120244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1634267.19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Проектно-сметный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191390501278439060100100550013600244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Пионерский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Шаманова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348.66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114-12окк/18)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191390501278439060100100620018423244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191390501278439060100100630013700244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отведение сточных вод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Неман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1483.79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52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191390501278439060100100640016110242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связи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2803000.00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191390501278439060100100650019499244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коммунальных, эксплуатационных, и административно-хозяйственных затрат г. Славск,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13963.83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191390501278439060100100660019499244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за потребленную электроэнергию г. Славск, ул.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26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191390501278439060100100670010000242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носителей информации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191390501278439060100100680016120242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подвижной радиотелефонной связи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216291.90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191390501278439060100100690016203242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информационных услуг по сопровождению комплектов справочно-правовых систем "Консультант плюс"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432396.00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191390501278439060100100710019511242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59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191390501278439060100100720016110242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Тарифный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Калькуляция и тарифы расходов на оказание услуг (приказ ФСО России № 560/ДСП от 2015 г.)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191390501278439060100100730012823242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картриджей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2150000.00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191390501278439060100100740010000242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копировально-множительной техники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489932.51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191390501278439060100100750012620242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397449.72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191390501278439060100100760014520244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оказание услуг по мойке транспортных средств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191390501278439060100100770018621244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оказание услуг </w:t>
            </w:r>
            <w:proofErr w:type="spell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предрейсового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медицинского осмотра водителей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279300.00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439060100100780010000244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поставка топлива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1510540.00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2 ст. 59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66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191390501278439060100100790011920244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дизельного топлива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326400.00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191390501278439060100100800010000244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Поставка канцелярских товаров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351912.60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Нормативный метод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 расчета НМЦК использованы уточненные нормативы цены и количества прочих товаров, работ, услуг, утвержденные 16.05.2017 заместителем руководителя ФНС России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Электронный аукцион</w:t>
            </w: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gramStart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2 ст. 59 закона № 44-ФЗ</w:t>
            </w: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c>
          <w:tcPr>
            <w:tcW w:w="2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2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191390501278439060100100610010000244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191390501278439060100100610020000244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191390501278439060100100610030000244</w:t>
            </w:r>
          </w:p>
        </w:tc>
        <w:tc>
          <w:tcPr>
            <w:tcW w:w="219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305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1266900.00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49464.00</w:t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683429.19</w:t>
            </w:r>
          </w:p>
        </w:tc>
        <w:tc>
          <w:tcPr>
            <w:tcW w:w="137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790" w:type="dxa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79" w:type="dxa"/>
            <w:gridSpan w:val="7"/>
            <w:vAlign w:val="center"/>
            <w:hideMark/>
          </w:tcPr>
          <w:p w:rsidR="003D6811" w:rsidRPr="00421FAD" w:rsidRDefault="003D6811" w:rsidP="003D681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68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5" w:type="dxa"/>
            <w:gridSpan w:val="4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D6811" w:rsidRPr="00421FAD" w:rsidTr="00421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784" w:type="dxa"/>
          <w:wAfter w:w="754" w:type="dxa"/>
        </w:trPr>
        <w:tc>
          <w:tcPr>
            <w:tcW w:w="9023" w:type="dxa"/>
            <w:gridSpan w:val="6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14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039" w:type="dxa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497" w:type="dxa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«27» </w:t>
            </w:r>
          </w:p>
        </w:tc>
        <w:tc>
          <w:tcPr>
            <w:tcW w:w="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2057" w:type="dxa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03</w:t>
            </w:r>
          </w:p>
        </w:tc>
        <w:tc>
          <w:tcPr>
            <w:tcW w:w="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249" w:type="dxa"/>
            <w:gridSpan w:val="2"/>
            <w:tcBorders>
              <w:bottom w:val="single" w:sz="6" w:space="0" w:color="FFFFFF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249" w:type="dxa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16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3D6811" w:rsidRPr="00421FAD" w:rsidTr="00421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784" w:type="dxa"/>
          <w:wAfter w:w="754" w:type="dxa"/>
        </w:trPr>
        <w:tc>
          <w:tcPr>
            <w:tcW w:w="9023" w:type="dxa"/>
            <w:gridSpan w:val="6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14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10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49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2057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(дата утверждения) </w:t>
            </w:r>
          </w:p>
        </w:tc>
        <w:tc>
          <w:tcPr>
            <w:tcW w:w="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249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24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6811" w:rsidRPr="00421FAD" w:rsidTr="00421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784" w:type="dxa"/>
          <w:wAfter w:w="754" w:type="dxa"/>
        </w:trPr>
        <w:tc>
          <w:tcPr>
            <w:tcW w:w="9023" w:type="dxa"/>
            <w:gridSpan w:val="6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4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6811" w:rsidRPr="00421FAD" w:rsidTr="00421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784" w:type="dxa"/>
          <w:wAfter w:w="754" w:type="dxa"/>
        </w:trPr>
        <w:tc>
          <w:tcPr>
            <w:tcW w:w="9023" w:type="dxa"/>
            <w:gridSpan w:val="6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  </w:t>
            </w:r>
          </w:p>
        </w:tc>
        <w:tc>
          <w:tcPr>
            <w:tcW w:w="14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6811" w:rsidRPr="00421FAD" w:rsidTr="00421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784" w:type="dxa"/>
          <w:wAfter w:w="754" w:type="dxa"/>
        </w:trPr>
        <w:tc>
          <w:tcPr>
            <w:tcW w:w="9023" w:type="dxa"/>
            <w:gridSpan w:val="6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Наталья Дмитриевна</w:t>
            </w:r>
          </w:p>
        </w:tc>
        <w:tc>
          <w:tcPr>
            <w:tcW w:w="14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039" w:type="dxa"/>
            <w:tcBorders>
              <w:bottom w:val="single" w:sz="6" w:space="0" w:color="000000"/>
            </w:tcBorders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М.П. </w:t>
            </w:r>
          </w:p>
        </w:tc>
        <w:tc>
          <w:tcPr>
            <w:tcW w:w="49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6811" w:rsidRPr="00421FAD" w:rsidTr="00421F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784" w:type="dxa"/>
          <w:wAfter w:w="754" w:type="dxa"/>
        </w:trPr>
        <w:tc>
          <w:tcPr>
            <w:tcW w:w="9023" w:type="dxa"/>
            <w:gridSpan w:val="6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146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03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21FA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1020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  <w:gridSpan w:val="3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gridSpan w:val="2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" w:type="dxa"/>
            <w:vAlign w:val="center"/>
            <w:hideMark/>
          </w:tcPr>
          <w:p w:rsidR="003D6811" w:rsidRPr="00421FAD" w:rsidRDefault="003D6811" w:rsidP="003D6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873BD" w:rsidRPr="00421FAD" w:rsidRDefault="000873BD">
      <w:pPr>
        <w:rPr>
          <w:rFonts w:ascii="Times New Roman" w:hAnsi="Times New Roman" w:cs="Times New Roman"/>
        </w:rPr>
      </w:pPr>
    </w:p>
    <w:sectPr w:rsidR="000873BD" w:rsidRPr="00421FAD" w:rsidSect="00421FAD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6811"/>
    <w:rsid w:val="000873BD"/>
    <w:rsid w:val="003D6811"/>
    <w:rsid w:val="00421FAD"/>
    <w:rsid w:val="00F57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3BD"/>
  </w:style>
  <w:style w:type="paragraph" w:styleId="1">
    <w:name w:val="heading 1"/>
    <w:basedOn w:val="a"/>
    <w:link w:val="10"/>
    <w:uiPriority w:val="9"/>
    <w:qFormat/>
    <w:rsid w:val="003D68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paragraph" w:styleId="2">
    <w:name w:val="heading 2"/>
    <w:basedOn w:val="a"/>
    <w:link w:val="20"/>
    <w:uiPriority w:val="9"/>
    <w:qFormat/>
    <w:rsid w:val="003D68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6811"/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6811"/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styleId="a3">
    <w:name w:val="Hyperlink"/>
    <w:basedOn w:val="a0"/>
    <w:uiPriority w:val="99"/>
    <w:semiHidden/>
    <w:unhideWhenUsed/>
    <w:rsid w:val="003D6811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3D6811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3D6811"/>
    <w:rPr>
      <w:b/>
      <w:bCs/>
    </w:rPr>
  </w:style>
  <w:style w:type="paragraph" w:styleId="a6">
    <w:name w:val="Normal (Web)"/>
    <w:basedOn w:val="a"/>
    <w:uiPriority w:val="99"/>
    <w:semiHidden/>
    <w:unhideWhenUsed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3D6811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uterwrapper">
    <w:name w:val="outerwrapper"/>
    <w:basedOn w:val="a"/>
    <w:rsid w:val="003D6811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3D681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3D6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3D681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3D6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3D6811"/>
    <w:pPr>
      <w:shd w:val="clear" w:color="auto" w:fill="FAFAFA"/>
      <w:spacing w:after="100" w:afterAutospacing="1" w:line="240" w:lineRule="auto"/>
      <w:ind w:left="-58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3D681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3D6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3D6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3D6811"/>
    <w:pPr>
      <w:spacing w:before="100" w:beforeAutospacing="1" w:after="100" w:afterAutospacing="1" w:line="240" w:lineRule="auto"/>
      <w:ind w:left="41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3D6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3D6811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3D6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3D6811"/>
    <w:pPr>
      <w:spacing w:before="100" w:beforeAutospacing="1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3D6811"/>
    <w:pPr>
      <w:spacing w:before="100" w:beforeAutospacing="1" w:after="234" w:line="240" w:lineRule="auto"/>
    </w:pPr>
    <w:rPr>
      <w:rFonts w:ascii="Times New Roman" w:eastAsia="Times New Roman" w:hAnsi="Times New Roman" w:cs="Times New Roman"/>
      <w:b/>
      <w:bCs/>
      <w:color w:val="0075C5"/>
      <w:sz w:val="23"/>
      <w:szCs w:val="23"/>
      <w:lang w:eastAsia="ru-RU"/>
    </w:rPr>
  </w:style>
  <w:style w:type="paragraph" w:customStyle="1" w:styleId="extendsearchbox">
    <w:name w:val="extendsearchbox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3D6811"/>
    <w:pPr>
      <w:spacing w:before="25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3D681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3D6811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3D681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3D6811"/>
    <w:pPr>
      <w:spacing w:before="218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3D6811"/>
    <w:pPr>
      <w:spacing w:before="100" w:beforeAutospacing="1" w:after="5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3D6811"/>
    <w:pPr>
      <w:spacing w:before="100" w:beforeAutospacing="1" w:after="50" w:line="620" w:lineRule="atLeast"/>
    </w:pPr>
    <w:rPr>
      <w:rFonts w:ascii="Times New Roman" w:eastAsia="Times New Roman" w:hAnsi="Times New Roman" w:cs="Times New Roman"/>
      <w:color w:val="FEFEFE"/>
      <w:sz w:val="25"/>
      <w:szCs w:val="25"/>
      <w:lang w:eastAsia="ru-RU"/>
    </w:rPr>
  </w:style>
  <w:style w:type="paragraph" w:customStyle="1" w:styleId="leftcolboxcontent">
    <w:name w:val="leftcolboxcontent"/>
    <w:basedOn w:val="a"/>
    <w:rsid w:val="003D6811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download">
    <w:name w:val="download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tablenews">
    <w:name w:val="tablenews"/>
    <w:basedOn w:val="a"/>
    <w:rsid w:val="003D6811"/>
    <w:pPr>
      <w:spacing w:before="251" w:after="50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3D681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3D6811"/>
    <w:pPr>
      <w:spacing w:before="100" w:beforeAutospacing="1" w:after="4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3D681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3D681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3D681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3D681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3D6811"/>
    <w:pPr>
      <w:pBdr>
        <w:top w:val="single" w:sz="2" w:space="0" w:color="D6E4EC"/>
        <w:left w:val="single" w:sz="6" w:space="0" w:color="D6E4EC"/>
        <w:bottom w:val="single" w:sz="6" w:space="17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3D6811"/>
    <w:pPr>
      <w:spacing w:before="100" w:beforeAutospacing="1" w:after="100" w:afterAutospacing="1" w:line="301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20"/>
      <w:szCs w:val="20"/>
      <w:lang w:eastAsia="ru-RU"/>
    </w:rPr>
  </w:style>
  <w:style w:type="paragraph" w:customStyle="1" w:styleId="capchaimg">
    <w:name w:val="capchaimg"/>
    <w:basedOn w:val="a"/>
    <w:rsid w:val="003D6811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3D6811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3D6811"/>
    <w:pP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3D6811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67" w:after="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3D6811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3D681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">
    <w:name w:val="recordpanel"/>
    <w:basedOn w:val="a"/>
    <w:rsid w:val="003D6811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recordpaneltimer">
    <w:name w:val="recordpanel__timer"/>
    <w:basedOn w:val="a"/>
    <w:rsid w:val="003D6811"/>
    <w:pPr>
      <w:spacing w:after="0" w:line="240" w:lineRule="auto"/>
      <w:ind w:left="167" w:right="1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btn">
    <w:name w:val="recordpanel__btn"/>
    <w:basedOn w:val="a"/>
    <w:rsid w:val="003D6811"/>
    <w:pPr>
      <w:spacing w:after="0" w:line="240" w:lineRule="auto"/>
      <w:ind w:left="84" w:right="84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3D6811"/>
    <w:pPr>
      <w:spacing w:after="0" w:line="240" w:lineRule="auto"/>
      <w:ind w:left="167" w:right="1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3D6811"/>
    <w:pPr>
      <w:pBdr>
        <w:top w:val="single" w:sz="6" w:space="7" w:color="000000"/>
        <w:left w:val="single" w:sz="6" w:space="7" w:color="000000"/>
        <w:bottom w:val="single" w:sz="6" w:space="7" w:color="000000"/>
        <w:right w:val="single" w:sz="6" w:space="7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3D6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">
    <w:name w:val="modal"/>
    <w:basedOn w:val="a"/>
    <w:rsid w:val="003D6811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-content">
    <w:name w:val="modal-content"/>
    <w:basedOn w:val="a"/>
    <w:rsid w:val="003D6811"/>
    <w:pPr>
      <w:pBdr>
        <w:top w:val="single" w:sz="6" w:space="17" w:color="888888"/>
        <w:left w:val="single" w:sz="6" w:space="17" w:color="888888"/>
        <w:bottom w:val="single" w:sz="6" w:space="17" w:color="888888"/>
        <w:right w:val="single" w:sz="6" w:space="17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-close">
    <w:name w:val="modal-close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7"/>
      <w:szCs w:val="47"/>
      <w:lang w:eastAsia="ru-RU"/>
    </w:rPr>
  </w:style>
  <w:style w:type="paragraph" w:customStyle="1" w:styleId="12">
    <w:name w:val="Верхний колонтитул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recordpanelsettings-window">
    <w:name w:val="recordpanel__settings-window"/>
    <w:basedOn w:val="a"/>
    <w:rsid w:val="003D6811"/>
    <w:pPr>
      <w:pBdr>
        <w:top w:val="single" w:sz="6" w:space="13" w:color="000000"/>
        <w:left w:val="single" w:sz="6" w:space="13" w:color="000000"/>
        <w:bottom w:val="single" w:sz="6" w:space="13" w:color="000000"/>
        <w:right w:val="single" w:sz="6" w:space="13" w:color="000000"/>
      </w:pBdr>
      <w:shd w:val="clear" w:color="auto" w:fill="FFFFFF"/>
      <w:spacing w:before="100" w:beforeAutospacing="1" w:after="100" w:afterAutospacing="1" w:line="240" w:lineRule="auto"/>
      <w:ind w:left="-7066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rdpanelsettings-window-input">
    <w:name w:val="recordpanel__settings-window-input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show">
    <w:name w:val="menu--show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3D6811"/>
  </w:style>
  <w:style w:type="character" w:customStyle="1" w:styleId="dynatree-vline">
    <w:name w:val="dynatree-vline"/>
    <w:basedOn w:val="a0"/>
    <w:rsid w:val="003D6811"/>
  </w:style>
  <w:style w:type="character" w:customStyle="1" w:styleId="dynatree-connector">
    <w:name w:val="dynatree-connector"/>
    <w:basedOn w:val="a0"/>
    <w:rsid w:val="003D6811"/>
  </w:style>
  <w:style w:type="character" w:customStyle="1" w:styleId="dynatree-expander">
    <w:name w:val="dynatree-expander"/>
    <w:basedOn w:val="a0"/>
    <w:rsid w:val="003D6811"/>
  </w:style>
  <w:style w:type="character" w:customStyle="1" w:styleId="dynatree-icon">
    <w:name w:val="dynatree-icon"/>
    <w:basedOn w:val="a0"/>
    <w:rsid w:val="003D6811"/>
  </w:style>
  <w:style w:type="character" w:customStyle="1" w:styleId="dynatree-checkbox">
    <w:name w:val="dynatree-checkbox"/>
    <w:basedOn w:val="a0"/>
    <w:rsid w:val="003D6811"/>
  </w:style>
  <w:style w:type="character" w:customStyle="1" w:styleId="dynatree-radio">
    <w:name w:val="dynatree-radio"/>
    <w:basedOn w:val="a0"/>
    <w:rsid w:val="003D6811"/>
  </w:style>
  <w:style w:type="character" w:customStyle="1" w:styleId="dynatree-drag-helper-img">
    <w:name w:val="dynatree-drag-helper-img"/>
    <w:basedOn w:val="a0"/>
    <w:rsid w:val="003D6811"/>
  </w:style>
  <w:style w:type="character" w:customStyle="1" w:styleId="dynatree-drag-source">
    <w:name w:val="dynatree-drag-source"/>
    <w:basedOn w:val="a0"/>
    <w:rsid w:val="003D6811"/>
    <w:rPr>
      <w:shd w:val="clear" w:color="auto" w:fill="E0E0E0"/>
    </w:rPr>
  </w:style>
  <w:style w:type="paragraph" w:customStyle="1" w:styleId="mainlink1">
    <w:name w:val="mainlink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3D6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3D6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3D6811"/>
    <w:pPr>
      <w:spacing w:before="1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3D6811"/>
    <w:pPr>
      <w:spacing w:before="17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3D681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3D681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50"/>
      <w:szCs w:val="50"/>
      <w:lang w:eastAsia="ru-RU"/>
    </w:rPr>
  </w:style>
  <w:style w:type="paragraph" w:customStyle="1" w:styleId="titleportaleb1">
    <w:name w:val="titleportaleb1"/>
    <w:basedOn w:val="a"/>
    <w:rsid w:val="003D681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17"/>
      <w:szCs w:val="17"/>
      <w:lang w:eastAsia="ru-RU"/>
    </w:rPr>
  </w:style>
  <w:style w:type="paragraph" w:customStyle="1" w:styleId="law1">
    <w:name w:val="law1"/>
    <w:basedOn w:val="a"/>
    <w:rsid w:val="003D681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40"/>
      <w:szCs w:val="40"/>
      <w:lang w:eastAsia="ru-RU"/>
    </w:rPr>
  </w:style>
  <w:style w:type="paragraph" w:customStyle="1" w:styleId="ulright3">
    <w:name w:val="ulright3"/>
    <w:basedOn w:val="a"/>
    <w:rsid w:val="003D681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3D6811"/>
    <w:pPr>
      <w:pBdr>
        <w:left w:val="single" w:sz="6" w:space="13" w:color="549AD6"/>
      </w:pBdr>
      <w:spacing w:before="100" w:beforeAutospacing="1" w:after="100" w:afterAutospacing="1" w:line="3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3D6811"/>
    <w:pPr>
      <w:pBdr>
        <w:right w:val="single" w:sz="6" w:space="13" w:color="7BB6E2"/>
      </w:pBd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3D6811"/>
    <w:pPr>
      <w:pBdr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3D6811"/>
    <w:pPr>
      <w:pBdr>
        <w:left w:val="single" w:sz="6" w:space="17" w:color="426E98"/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3D6811"/>
    <w:pPr>
      <w:pBdr>
        <w:left w:val="single" w:sz="6" w:space="17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3D68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3D6811"/>
    <w:pPr>
      <w:spacing w:before="100" w:beforeAutospacing="1" w:after="100" w:afterAutospacing="1" w:line="268" w:lineRule="atLeast"/>
      <w:ind w:right="84"/>
      <w:textAlignment w:val="top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catalogtabs1">
    <w:name w:val="catalogtabs1"/>
    <w:basedOn w:val="a"/>
    <w:rsid w:val="003D681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3D6811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3D6811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3D6811"/>
    <w:pPr>
      <w:spacing w:before="50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3D6811"/>
    <w:pPr>
      <w:spacing w:before="117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3D6811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3D6811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3D6811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3D68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3D681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3D681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3D681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3D68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3D68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3D6811"/>
    <w:pPr>
      <w:spacing w:after="0" w:line="368" w:lineRule="atLeast"/>
      <w:ind w:left="33" w:right="33"/>
      <w:jc w:val="center"/>
    </w:pPr>
    <w:rPr>
      <w:rFonts w:ascii="Times New Roman" w:eastAsia="Times New Roman" w:hAnsi="Times New Roman" w:cs="Times New Roman"/>
      <w:color w:val="0075C5"/>
      <w:lang w:eastAsia="ru-RU"/>
    </w:rPr>
  </w:style>
  <w:style w:type="paragraph" w:customStyle="1" w:styleId="periodall1">
    <w:name w:val="periodall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grandtotal1">
    <w:name w:val="grandtotal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50"/>
      <w:szCs w:val="50"/>
      <w:lang w:eastAsia="ru-RU"/>
    </w:rPr>
  </w:style>
  <w:style w:type="paragraph" w:customStyle="1" w:styleId="organization1">
    <w:name w:val="organization1"/>
    <w:basedOn w:val="a"/>
    <w:rsid w:val="003D6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3D681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3D6811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3D6811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3D6811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3D6811"/>
    <w:pPr>
      <w:pBdr>
        <w:right w:val="single" w:sz="6" w:space="0" w:color="D0D6DB"/>
      </w:pBdr>
      <w:spacing w:before="100" w:beforeAutospacing="1" w:after="100" w:afterAutospacing="1" w:line="240" w:lineRule="auto"/>
      <w:ind w:right="134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3D6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3D6811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3D6811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3D681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3D681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3D681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3D6811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3D6811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next1">
    <w:name w:val="ui-datepicker-next1"/>
    <w:basedOn w:val="a"/>
    <w:rsid w:val="003D6811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prev2">
    <w:name w:val="ui-datepicker-prev2"/>
    <w:basedOn w:val="a"/>
    <w:rsid w:val="003D6811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datepicker-next2">
    <w:name w:val="ui-datepicker-next2"/>
    <w:basedOn w:val="a"/>
    <w:rsid w:val="003D6811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state-disabled1">
    <w:name w:val="ui-state-disabled1"/>
    <w:basedOn w:val="a"/>
    <w:rsid w:val="003D681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3D681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3D6811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3D6811"/>
    <w:pPr>
      <w:shd w:val="clear" w:color="auto" w:fill="9D9DA4"/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3D6811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3D6811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3D6811"/>
  </w:style>
  <w:style w:type="character" w:customStyle="1" w:styleId="dynatree-icon1">
    <w:name w:val="dynatree-icon1"/>
    <w:basedOn w:val="a0"/>
    <w:rsid w:val="003D6811"/>
  </w:style>
  <w:style w:type="paragraph" w:customStyle="1" w:styleId="confirmdialogheader1">
    <w:name w:val="confirmdialogheader1"/>
    <w:basedOn w:val="a"/>
    <w:rsid w:val="003D6811"/>
    <w:pPr>
      <w:spacing w:before="100" w:beforeAutospacing="1" w:after="100" w:afterAutospacing="1" w:line="502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3D6811"/>
    <w:pPr>
      <w:spacing w:after="0" w:line="240" w:lineRule="auto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customStyle="1" w:styleId="confirmdialogbuttons1">
    <w:name w:val="confirmdialogbuttons1"/>
    <w:basedOn w:val="a"/>
    <w:rsid w:val="003D6811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3D6811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3D6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3D6811"/>
    <w:pPr>
      <w:shd w:val="clear" w:color="auto" w:fill="E5EFF6"/>
      <w:spacing w:after="0" w:line="368" w:lineRule="atLeast"/>
      <w:jc w:val="center"/>
    </w:pPr>
    <w:rPr>
      <w:rFonts w:ascii="Times New Roman" w:eastAsia="Times New Roman" w:hAnsi="Times New Roman" w:cs="Times New Roman"/>
      <w:color w:val="546D81"/>
      <w:lang w:eastAsia="ru-RU"/>
    </w:rPr>
  </w:style>
  <w:style w:type="paragraph" w:customStyle="1" w:styleId="jcarousel-item1">
    <w:name w:val="jcarousel-item1"/>
    <w:basedOn w:val="a"/>
    <w:rsid w:val="003D6811"/>
    <w:pP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3D681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3D681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3D6811"/>
    <w:pPr>
      <w:spacing w:after="0" w:line="301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3D6811"/>
    <w:pPr>
      <w:pBdr>
        <w:top w:val="single" w:sz="6" w:space="4" w:color="6B8CAE"/>
      </w:pBdr>
      <w:shd w:val="clear" w:color="auto" w:fill="3C71A6"/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FFFFFF"/>
      <w:lang w:eastAsia="ru-RU"/>
    </w:rPr>
  </w:style>
  <w:style w:type="paragraph" w:customStyle="1" w:styleId="title">
    <w:name w:val="title"/>
    <w:basedOn w:val="a"/>
    <w:rsid w:val="003D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5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3097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98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078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11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05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796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16515</Words>
  <Characters>94139</Characters>
  <Application>Microsoft Office Word</Application>
  <DocSecurity>0</DocSecurity>
  <Lines>784</Lines>
  <Paragraphs>220</Paragraphs>
  <ScaleCrop>false</ScaleCrop>
  <Company/>
  <LinksUpToDate>false</LinksUpToDate>
  <CharactersWithSpaces>110434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2019-03-28T12:07:00Z</cp:lastPrinted>
  <dcterms:created xsi:type="dcterms:W3CDTF">2019-03-28T11:37:00Z</dcterms:created>
  <dcterms:modified xsi:type="dcterms:W3CDTF">2019-03-28T12:07:00Z</dcterms:modified>
</cp:coreProperties>
</file>